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9B" w:rsidRPr="007C27FD" w:rsidRDefault="002B3CED" w:rsidP="00705D9B">
      <w:pPr>
        <w:pStyle w:val="NormalWeb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PREQUALIFICATION PROPOSALS</w:t>
      </w:r>
    </w:p>
    <w:p w:rsidR="00705D9B" w:rsidRDefault="002C0228" w:rsidP="007C27F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Sealed </w:t>
      </w:r>
      <w:r w:rsidR="002B3CED">
        <w:rPr>
          <w:rFonts w:ascii="Arial" w:hAnsi="Arial" w:cs="Arial"/>
        </w:rPr>
        <w:t>proposals</w:t>
      </w:r>
      <w:r>
        <w:rPr>
          <w:rFonts w:ascii="Arial" w:hAnsi="Arial" w:cs="Arial"/>
        </w:rPr>
        <w:t xml:space="preserve"> shall</w:t>
      </w:r>
      <w:r w:rsidR="00705D9B">
        <w:rPr>
          <w:rFonts w:ascii="Arial" w:hAnsi="Arial" w:cs="Arial"/>
        </w:rPr>
        <w:t xml:space="preserve"> be received by </w:t>
      </w:r>
      <w:r w:rsidR="002B3CED">
        <w:rPr>
          <w:rFonts w:ascii="Arial" w:hAnsi="Arial" w:cs="Arial"/>
        </w:rPr>
        <w:t>Goodwyn, Mills &amp; Cawood, Inc. on behalf of</w:t>
      </w:r>
      <w:r w:rsidR="00E161E4">
        <w:rPr>
          <w:rFonts w:ascii="Arial" w:hAnsi="Arial" w:cs="Arial"/>
        </w:rPr>
        <w:t xml:space="preserve"> </w:t>
      </w:r>
      <w:r w:rsidR="00705D9B">
        <w:rPr>
          <w:rFonts w:ascii="Arial" w:hAnsi="Arial" w:cs="Arial"/>
        </w:rPr>
        <w:t xml:space="preserve">the </w:t>
      </w:r>
      <w:r w:rsidR="005F6D54">
        <w:rPr>
          <w:rFonts w:ascii="Arial" w:hAnsi="Arial" w:cs="Arial"/>
        </w:rPr>
        <w:t xml:space="preserve">Mobile </w:t>
      </w:r>
      <w:r w:rsidR="00705D9B">
        <w:rPr>
          <w:rFonts w:ascii="Arial" w:hAnsi="Arial" w:cs="Arial"/>
        </w:rPr>
        <w:t xml:space="preserve">County Commission, until </w:t>
      </w:r>
      <w:r w:rsidR="002B3CED">
        <w:rPr>
          <w:rFonts w:ascii="Arial" w:hAnsi="Arial" w:cs="Arial"/>
        </w:rPr>
        <w:t>2:00pm local time on Wednesday, August 23, 2023</w:t>
      </w:r>
      <w:r w:rsidR="00705D9B">
        <w:rPr>
          <w:rFonts w:ascii="Arial" w:hAnsi="Arial" w:cs="Arial"/>
        </w:rPr>
        <w:t xml:space="preserve"> and then publicly ope</w:t>
      </w:r>
      <w:r w:rsidR="0016390D">
        <w:rPr>
          <w:rFonts w:ascii="Arial" w:hAnsi="Arial" w:cs="Arial"/>
        </w:rPr>
        <w:t xml:space="preserve">ned for </w:t>
      </w:r>
      <w:r w:rsidR="002B3CED">
        <w:rPr>
          <w:rFonts w:ascii="Arial" w:hAnsi="Arial" w:cs="Arial"/>
        </w:rPr>
        <w:t xml:space="preserve">review of qualifications to </w:t>
      </w:r>
      <w:r w:rsidR="0016390D">
        <w:rPr>
          <w:rFonts w:ascii="Arial" w:hAnsi="Arial" w:cs="Arial"/>
        </w:rPr>
        <w:t>furnishing all labor,</w:t>
      </w:r>
      <w:r w:rsidR="00705D9B">
        <w:rPr>
          <w:rFonts w:ascii="Arial" w:hAnsi="Arial" w:cs="Arial"/>
        </w:rPr>
        <w:t xml:space="preserve"> materials, </w:t>
      </w:r>
      <w:r w:rsidR="0016390D">
        <w:rPr>
          <w:rFonts w:ascii="Arial" w:hAnsi="Arial" w:cs="Arial"/>
        </w:rPr>
        <w:t>and insurance to perform</w:t>
      </w:r>
      <w:r w:rsidR="00705D9B">
        <w:rPr>
          <w:rFonts w:ascii="Arial" w:hAnsi="Arial" w:cs="Arial"/>
        </w:rPr>
        <w:t xml:space="preserve"> all work required by Mobile County and described as follows: </w:t>
      </w:r>
    </w:p>
    <w:p w:rsidR="007C27FD" w:rsidRPr="00E64721" w:rsidRDefault="007C27FD" w:rsidP="007C27FD">
      <w:pPr>
        <w:pStyle w:val="NormalWeb"/>
        <w:jc w:val="center"/>
        <w:rPr>
          <w:rFonts w:ascii="Arial" w:hAnsi="Arial" w:cs="Arial"/>
          <w:b/>
          <w:bCs/>
        </w:rPr>
      </w:pPr>
      <w:r w:rsidRPr="007C27FD">
        <w:rPr>
          <w:rFonts w:ascii="Arial" w:hAnsi="Arial" w:cs="Arial"/>
          <w:b/>
          <w:bCs/>
        </w:rPr>
        <w:t xml:space="preserve">Project No.: </w:t>
      </w:r>
      <w:r w:rsidR="002B3CED">
        <w:rPr>
          <w:rFonts w:ascii="Arial" w:hAnsi="Arial" w:cs="Arial"/>
          <w:b/>
          <w:bCs/>
        </w:rPr>
        <w:t>CIP-2021-005</w:t>
      </w:r>
    </w:p>
    <w:p w:rsidR="00705D9B" w:rsidRPr="00E64721" w:rsidRDefault="00705D9B" w:rsidP="00705D9B">
      <w:pPr>
        <w:pStyle w:val="NormalWeb"/>
        <w:jc w:val="center"/>
        <w:rPr>
          <w:rFonts w:ascii="Arial" w:hAnsi="Arial" w:cs="Arial"/>
          <w:b/>
          <w:bCs/>
        </w:rPr>
      </w:pPr>
      <w:r w:rsidRPr="007C27FD">
        <w:rPr>
          <w:rFonts w:ascii="Arial" w:hAnsi="Arial" w:cs="Arial"/>
          <w:b/>
          <w:bCs/>
        </w:rPr>
        <w:t xml:space="preserve">Project: </w:t>
      </w:r>
      <w:r w:rsidR="002B3CED">
        <w:rPr>
          <w:rFonts w:ascii="Arial" w:hAnsi="Arial" w:cs="Arial"/>
          <w:b/>
          <w:bCs/>
        </w:rPr>
        <w:t>Roof Maintenance or Replacement for Various County Facilities</w:t>
      </w:r>
    </w:p>
    <w:p w:rsidR="00705D9B" w:rsidRPr="00E64721" w:rsidRDefault="003418A1" w:rsidP="00705D9B">
      <w:pPr>
        <w:pStyle w:val="NormalWeb"/>
        <w:rPr>
          <w:rFonts w:ascii="Arial" w:hAnsi="Arial" w:cs="Arial"/>
          <w:b/>
          <w:bCs/>
        </w:rPr>
      </w:pPr>
      <w:r w:rsidRPr="007C27FD">
        <w:rPr>
          <w:rFonts w:ascii="Arial" w:hAnsi="Arial" w:cs="Arial"/>
          <w:b/>
          <w:bCs/>
          <w:u w:val="single"/>
        </w:rPr>
        <w:t>Project Summa</w:t>
      </w:r>
      <w:r w:rsidR="00825B10" w:rsidRPr="007C27FD">
        <w:rPr>
          <w:rFonts w:ascii="Arial" w:hAnsi="Arial" w:cs="Arial"/>
          <w:b/>
          <w:bCs/>
          <w:u w:val="single"/>
        </w:rPr>
        <w:t>ry:</w:t>
      </w:r>
      <w:r w:rsidR="00825B10" w:rsidRPr="007C27FD">
        <w:rPr>
          <w:rFonts w:ascii="Arial" w:hAnsi="Arial" w:cs="Arial"/>
          <w:b/>
          <w:bCs/>
        </w:rPr>
        <w:t xml:space="preserve">  </w:t>
      </w:r>
      <w:r w:rsidR="002B3CED">
        <w:rPr>
          <w:rFonts w:ascii="Arial" w:hAnsi="Arial" w:cs="Arial"/>
          <w:b/>
          <w:bCs/>
        </w:rPr>
        <w:t>Roof Replacement of the North and South Towers at Government Plaza, 205 Government Street, Mobile, AL  36602</w:t>
      </w:r>
    </w:p>
    <w:p w:rsidR="00E7161E" w:rsidRDefault="00705D9B" w:rsidP="00705D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Specifications are on file and may be seen at the office of </w:t>
      </w:r>
      <w:r w:rsidR="0016390D">
        <w:rPr>
          <w:rFonts w:ascii="Arial" w:hAnsi="Arial" w:cs="Arial"/>
        </w:rPr>
        <w:t>Facilities Design and Construction</w:t>
      </w:r>
      <w:r w:rsidR="00FF75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7</w:t>
      </w:r>
      <w:r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Floor</w:t>
      </w:r>
      <w:r w:rsidR="00D1072D">
        <w:rPr>
          <w:rFonts w:ascii="Arial" w:hAnsi="Arial" w:cs="Arial"/>
        </w:rPr>
        <w:t xml:space="preserve"> West</w:t>
      </w:r>
      <w:r w:rsidR="00FF75D2">
        <w:rPr>
          <w:rFonts w:ascii="Arial" w:hAnsi="Arial" w:cs="Arial"/>
        </w:rPr>
        <w:t xml:space="preserve">, South Tower, </w:t>
      </w:r>
      <w:r>
        <w:rPr>
          <w:rFonts w:ascii="Arial" w:hAnsi="Arial" w:cs="Arial"/>
        </w:rPr>
        <w:t>Government Plaza, 205 Government Street, Mobile Alabama</w:t>
      </w:r>
      <w:r w:rsidR="007C27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at the offices of </w:t>
      </w:r>
      <w:r w:rsidR="002B3CED">
        <w:rPr>
          <w:rFonts w:ascii="Arial" w:hAnsi="Arial" w:cs="Arial"/>
        </w:rPr>
        <w:t>Goodwyn, Mills &amp; Cawood, Inc., 11 North Water Street,</w:t>
      </w:r>
      <w:r w:rsidR="00E7161E">
        <w:rPr>
          <w:rFonts w:ascii="Arial" w:hAnsi="Arial" w:cs="Arial"/>
        </w:rPr>
        <w:t xml:space="preserve"> Suite 15250, Mobile, AL  36602, Attn: Ms. Doris Howard, </w:t>
      </w:r>
      <w:hyperlink r:id="rId7" w:history="1">
        <w:r w:rsidR="00E7161E" w:rsidRPr="000A7563">
          <w:rPr>
            <w:rStyle w:val="Hyperlink"/>
            <w:rFonts w:ascii="Arial" w:hAnsi="Arial" w:cs="Arial"/>
          </w:rPr>
          <w:t>doris.howard@gmcnetwork.com</w:t>
        </w:r>
      </w:hyperlink>
      <w:r w:rsidR="00E7161E">
        <w:rPr>
          <w:rFonts w:ascii="Arial" w:hAnsi="Arial" w:cs="Arial"/>
        </w:rPr>
        <w:t>.</w:t>
      </w:r>
    </w:p>
    <w:p w:rsidR="00705D9B" w:rsidRDefault="00705D9B" w:rsidP="00705D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No specifications </w:t>
      </w:r>
      <w:proofErr w:type="gramStart"/>
      <w:r>
        <w:rPr>
          <w:rFonts w:ascii="Arial" w:hAnsi="Arial" w:cs="Arial"/>
        </w:rPr>
        <w:t>will be is</w:t>
      </w:r>
      <w:r w:rsidR="003176A1">
        <w:rPr>
          <w:rFonts w:ascii="Arial" w:hAnsi="Arial" w:cs="Arial"/>
        </w:rPr>
        <w:t>sued</w:t>
      </w:r>
      <w:proofErr w:type="gramEnd"/>
      <w:r w:rsidR="003176A1">
        <w:rPr>
          <w:rFonts w:ascii="Arial" w:hAnsi="Arial" w:cs="Arial"/>
        </w:rPr>
        <w:t xml:space="preserve"> to contractors later than t</w:t>
      </w:r>
      <w:r>
        <w:rPr>
          <w:rFonts w:ascii="Arial" w:hAnsi="Arial" w:cs="Arial"/>
        </w:rPr>
        <w:t>wenty-</w:t>
      </w:r>
      <w:r w:rsidR="003176A1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our (24) hours prior to the time indicated above for receiving </w:t>
      </w:r>
      <w:r w:rsidR="002B3CED">
        <w:rPr>
          <w:rFonts w:ascii="Arial" w:hAnsi="Arial" w:cs="Arial"/>
        </w:rPr>
        <w:t>prequalification proposals</w:t>
      </w:r>
      <w:r>
        <w:rPr>
          <w:rFonts w:ascii="Arial" w:hAnsi="Arial" w:cs="Arial"/>
        </w:rPr>
        <w:t>. </w:t>
      </w:r>
    </w:p>
    <w:p w:rsidR="00E7161E" w:rsidRDefault="00705D9B" w:rsidP="00705D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All prospective bidders shall </w:t>
      </w:r>
      <w:r w:rsidR="00E7161E">
        <w:rPr>
          <w:rFonts w:ascii="Arial" w:hAnsi="Arial" w:cs="Arial"/>
        </w:rPr>
        <w:t xml:space="preserve">submit a written submittal using the American </w:t>
      </w:r>
      <w:r w:rsidR="00E161E4">
        <w:rPr>
          <w:rFonts w:ascii="Arial" w:hAnsi="Arial" w:cs="Arial"/>
        </w:rPr>
        <w:t>Institute</w:t>
      </w:r>
      <w:r w:rsidR="00E7161E">
        <w:rPr>
          <w:rFonts w:ascii="Arial" w:hAnsi="Arial" w:cs="Arial"/>
        </w:rPr>
        <w:t xml:space="preserve"> of Architects (AIA) Document A305, “Contractor’s Qualification Statement,” latest edition, which may be purchased from an AIA documents vendor.  </w:t>
      </w:r>
    </w:p>
    <w:p w:rsidR="00705D9B" w:rsidRDefault="00705D9B" w:rsidP="00705D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E7161E">
        <w:rPr>
          <w:rFonts w:ascii="Arial" w:hAnsi="Arial" w:cs="Arial"/>
        </w:rPr>
        <w:t>proposals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will be considered unless the bidder, whether resident or non-resident of Alabama, is properly licensed and qualified to submit a proposal for this construction in accordance with all applicable laws of the State of Alabama</w:t>
      </w:r>
      <w:proofErr w:type="gramEnd"/>
      <w:r>
        <w:rPr>
          <w:rFonts w:ascii="Arial" w:hAnsi="Arial" w:cs="Arial"/>
        </w:rPr>
        <w:t>. This shall include evidence of holding a current license from the State Licensing Board for General Contractors, Montgomery, Alabama, as required by Chapter 8 of Title 34, of the Code of Alabama, 1975. In addition, non-residents of the State, if a corporation, shall show evidence of having qualified with the Secretary of State to do business in the State of Alabama.</w:t>
      </w:r>
    </w:p>
    <w:p w:rsidR="00E7161E" w:rsidRDefault="00E7161E" w:rsidP="00705D9B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Only bidders that are prequalified may attend the mandatory pre-bid meeting and allowed to submit bids on this project.</w:t>
      </w:r>
      <w:proofErr w:type="gramEnd"/>
    </w:p>
    <w:p w:rsidR="00705D9B" w:rsidRDefault="00705D9B" w:rsidP="00705D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Prior to the award of a competitively bid contract to a contractor having one or more employees in the state of Alabama, Alabama law requires that the contractor provide the county proof of enrolment in E-Verify (see </w:t>
      </w:r>
      <w:hyperlink r:id="rId8" w:history="1">
        <w:r>
          <w:rPr>
            <w:rStyle w:val="Hyperlink"/>
            <w:rFonts w:ascii="Arial" w:hAnsi="Arial" w:cs="Arial"/>
          </w:rPr>
          <w:t>www.uscis.gov/everify</w:t>
        </w:r>
      </w:hyperlink>
      <w:r>
        <w:rPr>
          <w:rFonts w:ascii="Arial" w:hAnsi="Arial" w:cs="Arial"/>
        </w:rPr>
        <w:t>).</w:t>
      </w:r>
    </w:p>
    <w:p w:rsidR="00705D9B" w:rsidRPr="00CC6893" w:rsidRDefault="00705D9B" w:rsidP="00705D9B">
      <w:pPr>
        <w:pStyle w:val="NormalWeb"/>
        <w:rPr>
          <w:rFonts w:ascii="Arial" w:hAnsi="Arial" w:cs="Arial"/>
        </w:rPr>
      </w:pPr>
      <w:r w:rsidRPr="00CC6893">
        <w:rPr>
          <w:rFonts w:ascii="Arial" w:hAnsi="Arial" w:cs="Arial"/>
        </w:rPr>
        <w:t xml:space="preserve">If applicable to a contract resulting from this bid invitation, the successful bidder must comply with the Mobile County Contractor Felony Investigation, available in the Engineering Department, or online at </w:t>
      </w:r>
      <w:hyperlink r:id="rId9" w:history="1">
        <w:r w:rsidR="00CC6893" w:rsidRPr="00CC6893">
          <w:rPr>
            <w:rStyle w:val="Hyperlink"/>
            <w:rFonts w:ascii="Arial" w:hAnsi="Arial" w:cs="Arial"/>
          </w:rPr>
          <w:t>https://www.mobilecountyal.gov/uploads/investigationpolicy1107.pdf</w:t>
        </w:r>
      </w:hyperlink>
      <w:r w:rsidRPr="00CC6893">
        <w:rPr>
          <w:rFonts w:ascii="Arial" w:hAnsi="Arial" w:cs="Arial"/>
        </w:rPr>
        <w:t>.</w:t>
      </w:r>
    </w:p>
    <w:p w:rsidR="00705D9B" w:rsidRDefault="00705D9B" w:rsidP="00705D9B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No bid </w:t>
      </w:r>
      <w:proofErr w:type="gramStart"/>
      <w:r>
        <w:rPr>
          <w:rFonts w:ascii="Arial" w:hAnsi="Arial" w:cs="Arial"/>
        </w:rPr>
        <w:t>shall be withdrawn</w:t>
      </w:r>
      <w:proofErr w:type="gramEnd"/>
      <w:r>
        <w:rPr>
          <w:rFonts w:ascii="Arial" w:hAnsi="Arial" w:cs="Arial"/>
        </w:rPr>
        <w:t xml:space="preserve"> for a period of thirty (30) days subsequent to the opening of bids without the consent of the Coun</w:t>
      </w:r>
      <w:r w:rsidR="007C667A">
        <w:rPr>
          <w:rFonts w:ascii="Arial" w:hAnsi="Arial" w:cs="Arial"/>
        </w:rPr>
        <w:t>ty Commission of Mobile County.</w:t>
      </w:r>
    </w:p>
    <w:p w:rsidR="00825B10" w:rsidRPr="002D42B4" w:rsidRDefault="00825B10" w:rsidP="00825B10">
      <w:pPr>
        <w:pStyle w:val="NormalWeb"/>
        <w:rPr>
          <w:rFonts w:ascii="Arial" w:hAnsi="Arial" w:cs="Arial"/>
        </w:rPr>
      </w:pPr>
      <w:r w:rsidRPr="002D42B4">
        <w:rPr>
          <w:rFonts w:ascii="Arial" w:hAnsi="Arial" w:cs="Arial"/>
        </w:rPr>
        <w:lastRenderedPageBreak/>
        <w:t xml:space="preserve">Contractors and suppliers wishing to do business with Mobile County may now review Bids and Requests for Proposals (RFPs) </w:t>
      </w:r>
      <w:r w:rsidR="002F1CC0">
        <w:rPr>
          <w:rFonts w:ascii="Arial" w:hAnsi="Arial" w:cs="Arial"/>
        </w:rPr>
        <w:t>at</w:t>
      </w:r>
      <w:r w:rsidRPr="002D42B4">
        <w:rPr>
          <w:rFonts w:ascii="Arial" w:hAnsi="Arial" w:cs="Arial"/>
        </w:rPr>
        <w:t xml:space="preserve"> Mobile County Bid Alerts.</w:t>
      </w:r>
    </w:p>
    <w:p w:rsidR="0016390D" w:rsidRPr="002D42B4" w:rsidRDefault="00366564" w:rsidP="001050BC">
      <w:pPr>
        <w:pStyle w:val="NormalWeb"/>
        <w:spacing w:before="0" w:beforeAutospacing="0" w:after="120" w:afterAutospacing="0"/>
        <w:rPr>
          <w:rFonts w:ascii="Arial" w:hAnsi="Arial" w:cs="Arial"/>
        </w:rPr>
      </w:pPr>
      <w:hyperlink r:id="rId10" w:history="1">
        <w:r w:rsidR="002C0228" w:rsidRPr="00442923">
          <w:rPr>
            <w:rStyle w:val="Hyperlink"/>
            <w:rFonts w:ascii="Arial" w:hAnsi="Arial" w:cs="Arial"/>
          </w:rPr>
          <w:t>www.mobilecountyal.gov/bids/</w:t>
        </w:r>
      </w:hyperlink>
      <w:r w:rsidR="0016390D">
        <w:rPr>
          <w:rFonts w:ascii="Arial" w:hAnsi="Arial" w:cs="Arial"/>
        </w:rPr>
        <w:t xml:space="preserve"> </w:t>
      </w:r>
    </w:p>
    <w:p w:rsidR="00705D9B" w:rsidRDefault="00705D9B" w:rsidP="00825B10">
      <w:pPr>
        <w:tabs>
          <w:tab w:val="left" w:pos="4320"/>
        </w:tabs>
        <w:ind w:firstLine="43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 COUNTY COMMISSION OF </w:t>
      </w:r>
    </w:p>
    <w:p w:rsidR="00705D9B" w:rsidRDefault="00705D9B" w:rsidP="00825B10">
      <w:pPr>
        <w:tabs>
          <w:tab w:val="left" w:pos="4320"/>
        </w:tabs>
        <w:ind w:firstLine="4320"/>
        <w:jc w:val="right"/>
        <w:rPr>
          <w:rFonts w:ascii="Arial" w:hAnsi="Arial" w:cs="Arial"/>
        </w:rPr>
      </w:pPr>
      <w:r>
        <w:rPr>
          <w:rFonts w:ascii="Arial" w:hAnsi="Arial" w:cs="Arial"/>
        </w:rPr>
        <w:t>MOBILE COUNTY, ALABAMA</w:t>
      </w:r>
    </w:p>
    <w:p w:rsidR="00705D9B" w:rsidRDefault="00825B10" w:rsidP="001050BC">
      <w:pPr>
        <w:pStyle w:val="NormalWeb"/>
        <w:tabs>
          <w:tab w:val="left" w:pos="4320"/>
        </w:tabs>
        <w:spacing w:after="0" w:afterAutospacing="0"/>
        <w:ind w:left="288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BY: </w:t>
      </w:r>
      <w:r w:rsidR="009F792C">
        <w:rPr>
          <w:rFonts w:ascii="Arial" w:hAnsi="Arial" w:cs="Arial"/>
        </w:rPr>
        <w:t>R</w:t>
      </w:r>
      <w:r w:rsidR="00366564">
        <w:rPr>
          <w:rFonts w:ascii="Arial" w:hAnsi="Arial" w:cs="Arial"/>
        </w:rPr>
        <w:t xml:space="preserve">ANDALL </w:t>
      </w:r>
      <w:r w:rsidR="009F792C">
        <w:rPr>
          <w:rFonts w:ascii="Arial" w:hAnsi="Arial" w:cs="Arial"/>
        </w:rPr>
        <w:t>D</w:t>
      </w:r>
      <w:r w:rsidR="00366564">
        <w:rPr>
          <w:rFonts w:ascii="Arial" w:hAnsi="Arial" w:cs="Arial"/>
        </w:rPr>
        <w:t>UEITT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 w:rsidR="00705D9B">
        <w:rPr>
          <w:rFonts w:ascii="Arial" w:hAnsi="Arial" w:cs="Arial"/>
        </w:rPr>
        <w:t>PRESIDENT</w:t>
      </w:r>
    </w:p>
    <w:p w:rsidR="00E161E4" w:rsidRDefault="00E161E4" w:rsidP="00E161E4">
      <w:pPr>
        <w:pStyle w:val="NormalWeb"/>
        <w:spacing w:after="120" w:afterAutospacing="0"/>
        <w:rPr>
          <w:rFonts w:ascii="Arial" w:hAnsi="Arial" w:cs="Arial"/>
          <w:b/>
          <w:u w:val="single"/>
        </w:rPr>
      </w:pPr>
      <w:r w:rsidRPr="00A96CDE">
        <w:rPr>
          <w:rFonts w:ascii="Arial" w:hAnsi="Arial" w:cs="Arial"/>
          <w:b/>
          <w:u w:val="single"/>
        </w:rPr>
        <w:t>LAGNIAPPE</w:t>
      </w:r>
    </w:p>
    <w:p w:rsidR="00E161E4" w:rsidRPr="00DA7CD7" w:rsidRDefault="00E161E4" w:rsidP="00E16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DATES: July 19, 2023, July 26, 2023, and August 2, 2023</w:t>
      </w:r>
    </w:p>
    <w:p w:rsidR="00E161E4" w:rsidRDefault="00E161E4" w:rsidP="00E161E4">
      <w:pPr>
        <w:pStyle w:val="NormalWeb"/>
        <w:spacing w:before="0" w:beforeAutospacing="0" w:after="120" w:afterAutospacing="0"/>
        <w:rPr>
          <w:rFonts w:ascii="Arial" w:hAnsi="Arial" w:cs="Arial"/>
          <w:bCs/>
        </w:rPr>
      </w:pPr>
    </w:p>
    <w:p w:rsidR="00E161E4" w:rsidRPr="002C1956" w:rsidRDefault="00E161E4" w:rsidP="00E161E4">
      <w:pPr>
        <w:pStyle w:val="NormalWeb"/>
        <w:spacing w:before="0" w:beforeAutospacing="0" w:after="120" w:afterAutospacing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MONTGOMERY ADVERTISER</w:t>
      </w:r>
      <w:r w:rsidRPr="002C1956">
        <w:rPr>
          <w:rFonts w:ascii="Arial" w:hAnsi="Arial" w:cs="Arial"/>
          <w:b/>
          <w:u w:val="single"/>
        </w:rPr>
        <w:t>:</w:t>
      </w:r>
    </w:p>
    <w:p w:rsidR="00E161E4" w:rsidRPr="002C1956" w:rsidRDefault="00E161E4" w:rsidP="00E161E4">
      <w:pPr>
        <w:pStyle w:val="NormalWeb"/>
        <w:spacing w:before="0" w:beforeAutospacing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FOLLOWING DATE: July 19, 2023</w:t>
      </w:r>
    </w:p>
    <w:p w:rsidR="00E161E4" w:rsidRPr="002C1956" w:rsidRDefault="00E161E4" w:rsidP="00E161E4">
      <w:pPr>
        <w:pStyle w:val="NormalWeb"/>
        <w:spacing w:before="0" w:beforeAutospacing="0" w:after="120" w:afterAutospacing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ALABAMA MESSENGER</w:t>
      </w:r>
      <w:r w:rsidRPr="002C1956">
        <w:rPr>
          <w:rFonts w:ascii="Arial" w:hAnsi="Arial" w:cs="Arial"/>
          <w:b/>
          <w:u w:val="single"/>
        </w:rPr>
        <w:t>:</w:t>
      </w:r>
    </w:p>
    <w:p w:rsidR="00E161E4" w:rsidRPr="002C1956" w:rsidRDefault="00E161E4" w:rsidP="00E161E4">
      <w:pPr>
        <w:pStyle w:val="NormalWeb"/>
        <w:spacing w:before="0" w:beforeAutospacing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FOLLOWING DATE: July 19, 2023</w:t>
      </w:r>
    </w:p>
    <w:p w:rsidR="00E161E4" w:rsidRPr="002C1956" w:rsidRDefault="00E161E4" w:rsidP="00E161E4">
      <w:pPr>
        <w:pStyle w:val="NormalWeb"/>
        <w:spacing w:before="0" w:beforeAutospacing="0" w:after="120" w:afterAutospacing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HUNTSVILLE SPEAKIN’ OUT NEWS</w:t>
      </w:r>
      <w:r w:rsidRPr="002C1956">
        <w:rPr>
          <w:rFonts w:ascii="Arial" w:hAnsi="Arial" w:cs="Arial"/>
          <w:b/>
          <w:u w:val="single"/>
        </w:rPr>
        <w:t>:</w:t>
      </w:r>
    </w:p>
    <w:p w:rsidR="00E161E4" w:rsidRPr="002C1956" w:rsidRDefault="00E161E4" w:rsidP="00E161E4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FOLLOWING DATE: July 19, 2023</w:t>
      </w:r>
    </w:p>
    <w:p w:rsidR="002C1956" w:rsidRPr="002C1956" w:rsidRDefault="002C1956" w:rsidP="00E161E4">
      <w:pPr>
        <w:pStyle w:val="NormalWeb"/>
        <w:spacing w:after="120" w:afterAutospacing="0"/>
        <w:rPr>
          <w:rFonts w:ascii="Arial" w:hAnsi="Arial" w:cs="Arial"/>
        </w:rPr>
      </w:pPr>
    </w:p>
    <w:sectPr w:rsidR="002C1956" w:rsidRPr="002C1956" w:rsidSect="007C27FD">
      <w:footerReference w:type="default" r:id="rId11"/>
      <w:pgSz w:w="12240" w:h="15840"/>
      <w:pgMar w:top="1008" w:right="864" w:bottom="27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2D" w:rsidRDefault="00CD152D" w:rsidP="00E64721">
      <w:r>
        <w:separator/>
      </w:r>
    </w:p>
  </w:endnote>
  <w:endnote w:type="continuationSeparator" w:id="0">
    <w:p w:rsidR="00CD152D" w:rsidRDefault="00CD152D" w:rsidP="00E6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721" w:rsidRPr="00E64721" w:rsidRDefault="004A3C58" w:rsidP="00E64721">
    <w:pPr>
      <w:pStyle w:val="Footer"/>
      <w:jc w:val="right"/>
      <w:rPr>
        <w:sz w:val="16"/>
      </w:rPr>
    </w:pPr>
    <w:r>
      <w:rPr>
        <w:sz w:val="16"/>
      </w:rPr>
      <w:t>Rev. 1/23</w:t>
    </w:r>
  </w:p>
  <w:p w:rsidR="00E64721" w:rsidRDefault="00E64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2D" w:rsidRDefault="00CD152D" w:rsidP="00E64721">
      <w:r>
        <w:separator/>
      </w:r>
    </w:p>
  </w:footnote>
  <w:footnote w:type="continuationSeparator" w:id="0">
    <w:p w:rsidR="00CD152D" w:rsidRDefault="00CD152D" w:rsidP="00E6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DD"/>
    <w:rsid w:val="000000F1"/>
    <w:rsid w:val="000F41E6"/>
    <w:rsid w:val="001050BC"/>
    <w:rsid w:val="00146DEF"/>
    <w:rsid w:val="0016390D"/>
    <w:rsid w:val="001853C4"/>
    <w:rsid w:val="001A27A6"/>
    <w:rsid w:val="00235DCC"/>
    <w:rsid w:val="00250099"/>
    <w:rsid w:val="002B3CED"/>
    <w:rsid w:val="002C0228"/>
    <w:rsid w:val="002C1956"/>
    <w:rsid w:val="002D5D13"/>
    <w:rsid w:val="002F1CC0"/>
    <w:rsid w:val="003176A1"/>
    <w:rsid w:val="00321C00"/>
    <w:rsid w:val="003231DC"/>
    <w:rsid w:val="003418A1"/>
    <w:rsid w:val="00366564"/>
    <w:rsid w:val="003B2B38"/>
    <w:rsid w:val="003C75F7"/>
    <w:rsid w:val="00471FC4"/>
    <w:rsid w:val="004A3C58"/>
    <w:rsid w:val="004F7072"/>
    <w:rsid w:val="00527FE2"/>
    <w:rsid w:val="005F368A"/>
    <w:rsid w:val="005F6D54"/>
    <w:rsid w:val="006238B9"/>
    <w:rsid w:val="006E7AF3"/>
    <w:rsid w:val="00705D9B"/>
    <w:rsid w:val="00714BE2"/>
    <w:rsid w:val="00717B68"/>
    <w:rsid w:val="00724B7B"/>
    <w:rsid w:val="00740803"/>
    <w:rsid w:val="007527DD"/>
    <w:rsid w:val="007C27FD"/>
    <w:rsid w:val="007C667A"/>
    <w:rsid w:val="00825B10"/>
    <w:rsid w:val="0091163E"/>
    <w:rsid w:val="009836A9"/>
    <w:rsid w:val="009B45C6"/>
    <w:rsid w:val="009F792C"/>
    <w:rsid w:val="00A17446"/>
    <w:rsid w:val="00B01F6F"/>
    <w:rsid w:val="00B24F33"/>
    <w:rsid w:val="00B365A6"/>
    <w:rsid w:val="00B50259"/>
    <w:rsid w:val="00B85F67"/>
    <w:rsid w:val="00BC210F"/>
    <w:rsid w:val="00C1325D"/>
    <w:rsid w:val="00C20BE4"/>
    <w:rsid w:val="00C22015"/>
    <w:rsid w:val="00C400B2"/>
    <w:rsid w:val="00C5321B"/>
    <w:rsid w:val="00C85A38"/>
    <w:rsid w:val="00CC6893"/>
    <w:rsid w:val="00CD152D"/>
    <w:rsid w:val="00D1072D"/>
    <w:rsid w:val="00D329A2"/>
    <w:rsid w:val="00D77D72"/>
    <w:rsid w:val="00E15667"/>
    <w:rsid w:val="00E161E4"/>
    <w:rsid w:val="00E64721"/>
    <w:rsid w:val="00E7161E"/>
    <w:rsid w:val="00EC7C9E"/>
    <w:rsid w:val="00F30F9A"/>
    <w:rsid w:val="00F741B2"/>
    <w:rsid w:val="00FC058D"/>
    <w:rsid w:val="00FC15B5"/>
    <w:rsid w:val="00FC3217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A94C6"/>
  <w15:chartTrackingRefBased/>
  <w15:docId w15:val="{625EA0D9-CB63-4917-A925-BA28C2D1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FootnoteReference">
    <w:name w:val="footnote reference"/>
    <w:semiHidden/>
  </w:style>
  <w:style w:type="character" w:styleId="Hyperlink">
    <w:name w:val="Hyperlink"/>
    <w:unhideWhenUsed/>
    <w:rsid w:val="00527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7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47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7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472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everif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ris.howard@gmcnetwor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bilecountyal.gov/bi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bilecountyal.gov/uploads/investigationpolicy11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1EE2-E12D-41A6-A90C-6EC4F07B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477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I</vt:lpstr>
    </vt:vector>
  </TitlesOfParts>
  <Company>Mobile County Engineering</Company>
  <LinksUpToDate>false</LinksUpToDate>
  <CharactersWithSpaces>3449</CharactersWithSpaces>
  <SharedDoc>false</SharedDoc>
  <HLinks>
    <vt:vector size="18" baseType="variant">
      <vt:variant>
        <vt:i4>4128816</vt:i4>
      </vt:variant>
      <vt:variant>
        <vt:i4>6</vt:i4>
      </vt:variant>
      <vt:variant>
        <vt:i4>0</vt:i4>
      </vt:variant>
      <vt:variant>
        <vt:i4>5</vt:i4>
      </vt:variant>
      <vt:variant>
        <vt:lpwstr>http://www.mobilecountyal.gov/bids/</vt:lpwstr>
      </vt:variant>
      <vt:variant>
        <vt:lpwstr/>
      </vt:variant>
      <vt:variant>
        <vt:i4>2687021</vt:i4>
      </vt:variant>
      <vt:variant>
        <vt:i4>3</vt:i4>
      </vt:variant>
      <vt:variant>
        <vt:i4>0</vt:i4>
      </vt:variant>
      <vt:variant>
        <vt:i4>5</vt:i4>
      </vt:variant>
      <vt:variant>
        <vt:lpwstr>https://www.mobilecountyal.gov/uploads/investigationpolicy1107.pdf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http://www.uscis.gov/everify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I</dc:title>
  <dc:subject/>
  <dc:creator>tyler martin</dc:creator>
  <cp:keywords/>
  <cp:lastModifiedBy>Sandra Jackson</cp:lastModifiedBy>
  <cp:revision>4</cp:revision>
  <cp:lastPrinted>2023-07-11T21:31:00Z</cp:lastPrinted>
  <dcterms:created xsi:type="dcterms:W3CDTF">2023-07-11T21:31:00Z</dcterms:created>
  <dcterms:modified xsi:type="dcterms:W3CDTF">2023-07-12T17:40:00Z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164be288b77c2a3e511dd5ceed203f3414c67cdd1571fae593f261f89b3ac8fd</vt:lpwstr>
  </property>
</Properties>
</file>