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05" w:rsidRDefault="00BF4405" w:rsidP="00BF4405">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PROPOSED AGENDA</w:t>
      </w:r>
    </w:p>
    <w:p w:rsidR="00BF4405" w:rsidRDefault="00BF4405" w:rsidP="00BF4405">
      <w:pPr>
        <w:rPr>
          <w:rFonts w:ascii="Courier New" w:hAnsi="Courier New" w:cs="Courier New"/>
          <w:b/>
          <w:bCs/>
          <w:sz w:val="24"/>
          <w:szCs w:val="24"/>
        </w:rPr>
      </w:pPr>
    </w:p>
    <w:p w:rsidR="00BF4405" w:rsidRDefault="00BF4405" w:rsidP="00BF4405">
      <w:pPr>
        <w:jc w:val="center"/>
        <w:rPr>
          <w:rFonts w:ascii="Courier New" w:hAnsi="Courier New" w:cs="Courier New"/>
          <w:b/>
          <w:bCs/>
          <w:sz w:val="24"/>
          <w:szCs w:val="24"/>
        </w:rPr>
      </w:pPr>
      <w:r>
        <w:rPr>
          <w:rFonts w:ascii="Courier New" w:hAnsi="Courier New" w:cs="Courier New"/>
          <w:b/>
          <w:bCs/>
          <w:sz w:val="24"/>
          <w:szCs w:val="24"/>
        </w:rPr>
        <w:t>REGULAR MEETING OF THE MOBILE COUNTY COMMISSION</w:t>
      </w:r>
    </w:p>
    <w:p w:rsidR="00BF4405" w:rsidRDefault="00BF4405" w:rsidP="00BF4405">
      <w:pPr>
        <w:rPr>
          <w:rFonts w:ascii="Courier New" w:hAnsi="Courier New" w:cs="Courier New"/>
          <w:b/>
          <w:bCs/>
          <w:sz w:val="24"/>
          <w:szCs w:val="24"/>
        </w:rPr>
      </w:pPr>
    </w:p>
    <w:p w:rsidR="00BF4405" w:rsidRDefault="00BF4405" w:rsidP="00BF4405">
      <w:pPr>
        <w:jc w:val="center"/>
        <w:rPr>
          <w:rFonts w:ascii="Courier New" w:hAnsi="Courier New" w:cs="Courier New"/>
          <w:b/>
          <w:bCs/>
          <w:sz w:val="24"/>
          <w:szCs w:val="24"/>
        </w:rPr>
      </w:pPr>
      <w:r>
        <w:rPr>
          <w:rFonts w:ascii="Courier New" w:hAnsi="Courier New" w:cs="Courier New"/>
          <w:b/>
          <w:bCs/>
          <w:sz w:val="24"/>
          <w:szCs w:val="24"/>
        </w:rPr>
        <w:t>10:00 A. M., June 24, 2013</w:t>
      </w:r>
    </w:p>
    <w:p w:rsidR="00BF4405" w:rsidRDefault="00BF4405" w:rsidP="00BF4405">
      <w:pPr>
        <w:rPr>
          <w:rFonts w:ascii="Courier New" w:hAnsi="Courier New" w:cs="Courier New"/>
          <w:b/>
          <w:bCs/>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1)</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minutes of the regular meeting of</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June 10, 2013.</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2)</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list of claims.</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3)</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holding a public hearing so any citizen of the County shall be given an opportunity to be heard, for or against any item related to the Statement of Revenues, Expenditures and Changes in Fund Balance Report, for the period ending May 28, 2013.</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(Act No. 86-414)</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4)</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HOLD</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public hearing to receive citizens’ comments regarding the proposed amendment to the Mobile County Urban County FY2011 and FY2012 Action Plan for the Community Development Block Grant (CDBG) Program and the HOME Program funded by the U. S. Department of Housing and Urban Development (HUD).  This information was available to the public between May 19, 2013 and </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June 17, 2013.</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5)</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ADOPT</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formal amendment following the comment period which ended on June 17, 2013 in regards to the FY2011 and FY2012 Action Plan for the Community Development Block Grant (CDBG) Program and the HOME Program.  This information was available to the public between May 19, 2013 and June 17, 2013.</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w:t>
      </w: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6)</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APPROVE</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amendment</w:t>
      </w:r>
      <w:proofErr w:type="gramEnd"/>
      <w:r>
        <w:rPr>
          <w:rFonts w:ascii="Courier New" w:hAnsi="Courier New" w:cs="Courier New"/>
          <w:b/>
          <w:bCs/>
          <w:sz w:val="24"/>
          <w:szCs w:val="24"/>
        </w:rPr>
        <w:t xml:space="preserve"> to sub-recipient agreement with the City of Satsuma to change the scope of work for the Satsuma Water and Sewer Improvement (CDBG Project No. </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SAT-PW-12-001) to include housing rehabilitation activity to eight (8) residential households.</w:t>
      </w:r>
      <w:proofErr w:type="gramEnd"/>
      <w:r>
        <w:rPr>
          <w:rFonts w:ascii="Courier New" w:hAnsi="Courier New" w:cs="Courier New"/>
          <w:b/>
          <w:bCs/>
          <w:sz w:val="24"/>
          <w:szCs w:val="24"/>
        </w:rPr>
        <w:t xml:space="preserve">  The rehabilitation activity is to install sewer force mains with individual grinder systems.  The budget remains $297,758.00.</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7)</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APPROVE</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agreement</w:t>
      </w:r>
      <w:proofErr w:type="gramEnd"/>
      <w:r>
        <w:rPr>
          <w:rFonts w:ascii="Courier New" w:hAnsi="Courier New" w:cs="Courier New"/>
          <w:b/>
          <w:bCs/>
          <w:sz w:val="24"/>
          <w:szCs w:val="24"/>
        </w:rPr>
        <w:t xml:space="preserve"> with Volunteers of America Southeast, Inc. (VOASE) in the amount of $1,417,259.00 to construct housing units for Veterans in conjunction with the HOME Program.</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8)</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EFP-314-13, contract with Alma Bryant High School PTO in the amount of $2,300.00, from District 3 funds, to cover expenses for out-of-state tournament competition.</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 xml:space="preserve"> 9)</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request of the Community Corrections Center to replace copier contracts with new equipment from the Alabama State Contract T190.</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10)</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recommendation</w:t>
      </w:r>
      <w:proofErr w:type="gramEnd"/>
      <w:r>
        <w:rPr>
          <w:rFonts w:ascii="Courier New" w:hAnsi="Courier New" w:cs="Courier New"/>
          <w:b/>
          <w:bCs/>
          <w:sz w:val="24"/>
          <w:szCs w:val="24"/>
        </w:rPr>
        <w:t xml:space="preserve"> of the Mobile County Board of Health to revoke previously issued fee exemptions effective October 1, 2013; and require entities to apply July 1, 2013 for consideration of a one-year exemption.</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11)</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r>
        <w:rPr>
          <w:rFonts w:ascii="Courier New" w:hAnsi="Courier New" w:cs="Courier New"/>
          <w:b/>
          <w:bCs/>
          <w:sz w:val="24"/>
          <w:szCs w:val="24"/>
        </w:rPr>
        <w:tab/>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investment purchases with County funds by the Treasurer for the month of May, 2013.</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12)</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request of the Thirteenth Judicial Police Department to purchase </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2010 Crown Victoria, Vehicle #1273, from the Revenue Commission in the amount of $11,843.00</w:t>
      </w:r>
      <w:proofErr w:type="gramStart"/>
      <w:r>
        <w:rPr>
          <w:rFonts w:ascii="Courier New" w:hAnsi="Courier New" w:cs="Courier New"/>
          <w:b/>
          <w:bCs/>
          <w:sz w:val="24"/>
          <w:szCs w:val="24"/>
        </w:rPr>
        <w:t>; replacing</w:t>
      </w:r>
      <w:proofErr w:type="gramEnd"/>
      <w:r>
        <w:rPr>
          <w:rFonts w:ascii="Courier New" w:hAnsi="Courier New" w:cs="Courier New"/>
          <w:b/>
          <w:bCs/>
          <w:sz w:val="24"/>
          <w:szCs w:val="24"/>
        </w:rPr>
        <w:t xml:space="preserve"> Vehicle #7698, 2005 Ford Crown Victoria.</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13)</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taking</w:t>
      </w:r>
      <w:proofErr w:type="gramEnd"/>
      <w:r>
        <w:rPr>
          <w:rFonts w:ascii="Courier New" w:hAnsi="Courier New" w:cs="Courier New"/>
          <w:b/>
          <w:bCs/>
          <w:sz w:val="24"/>
          <w:szCs w:val="24"/>
        </w:rPr>
        <w:t xml:space="preserve"> the following action on bids:</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Bid #22-13, a </w:t>
      </w:r>
      <w:proofErr w:type="spellStart"/>
      <w:r>
        <w:rPr>
          <w:rFonts w:ascii="Courier New" w:hAnsi="Courier New" w:cs="Courier New"/>
          <w:b/>
          <w:bCs/>
          <w:sz w:val="24"/>
          <w:szCs w:val="24"/>
        </w:rPr>
        <w:t>minium</w:t>
      </w:r>
      <w:proofErr w:type="spellEnd"/>
      <w:r>
        <w:rPr>
          <w:rFonts w:ascii="Courier New" w:hAnsi="Courier New" w:cs="Courier New"/>
          <w:b/>
          <w:bCs/>
          <w:sz w:val="24"/>
          <w:szCs w:val="24"/>
        </w:rPr>
        <w:t xml:space="preserve"> of one (1) new current production model Chevrolet Traverse or equivalent vehicle for the County Commission, to Bay Chevrolet, Inc., for their bid in the amount of $31,594.50.</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awarding</w:t>
      </w:r>
      <w:proofErr w:type="gramEnd"/>
      <w:r>
        <w:rPr>
          <w:rFonts w:ascii="Courier New" w:hAnsi="Courier New" w:cs="Courier New"/>
          <w:b/>
          <w:bCs/>
          <w:sz w:val="24"/>
          <w:szCs w:val="24"/>
        </w:rPr>
        <w:t xml:space="preserve"> Bid #23-13, meats to be delivered to the James T. Strickland Youth Center for July 2, 2013 and July 23, 2013, to The Merchants Company, for their bid in the amount of $6,219.20.</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awarding Bid #24-13, groceries to be delivered to the James T. Strickland Youth Center for July, 2013 through September</w:t>
      </w:r>
      <w:proofErr w:type="gramStart"/>
      <w:r>
        <w:rPr>
          <w:rFonts w:ascii="Courier New" w:hAnsi="Courier New" w:cs="Courier New"/>
          <w:b/>
          <w:bCs/>
          <w:sz w:val="24"/>
          <w:szCs w:val="24"/>
        </w:rPr>
        <w:t>,  2013</w:t>
      </w:r>
      <w:proofErr w:type="gramEnd"/>
      <w:r>
        <w:rPr>
          <w:rFonts w:ascii="Courier New" w:hAnsi="Courier New" w:cs="Courier New"/>
          <w:b/>
          <w:bCs/>
          <w:sz w:val="24"/>
          <w:szCs w:val="24"/>
        </w:rPr>
        <w:t>, to The Merchants Company, for their bid in the amount of $15,259.70; Sysco Gulf Coast, Inc., for their bid in the amount of $11,163.15; and American Wholesale Grocery, Inc., d/b/a American Foods for their bid in the amount $3,386.70.</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approve</w:t>
      </w:r>
      <w:proofErr w:type="gramEnd"/>
      <w:r>
        <w:rPr>
          <w:rFonts w:ascii="Courier New" w:hAnsi="Courier New" w:cs="Courier New"/>
          <w:b/>
          <w:bCs/>
          <w:sz w:val="24"/>
          <w:szCs w:val="24"/>
        </w:rPr>
        <w:t xml:space="preserve"> purchase of two (2) new latest model Loaders from current ACCA Joint Bid Program.</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approve</w:t>
      </w:r>
      <w:proofErr w:type="gramEnd"/>
      <w:r>
        <w:rPr>
          <w:rFonts w:ascii="Courier New" w:hAnsi="Courier New" w:cs="Courier New"/>
          <w:b/>
          <w:bCs/>
          <w:sz w:val="24"/>
          <w:szCs w:val="24"/>
        </w:rPr>
        <w:t xml:space="preserve"> maintenance contract with Printer Connection, Inc. for the period June 5, 2013 through June 4, 2014, in the amount of $895.00 for the Revenue Commission.</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14)</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amendment to the HOME agreement with Habitat for Humanity of Southwest Alabama as it relates to financing homes upon sale.</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15)</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filling an Environmental Patrol Officer I (EPO I) position for the Department of Environmental Enforcement, vacant due to a resignation, effective </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June 16, 2013; and the request for a certification list from the Mobile County Personnel Board.</w:t>
      </w:r>
      <w:proofErr w:type="gramEnd"/>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16)</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application of Dolgencorp LLC for off premises retail beer and table wine license, Dollar General Store 9788, </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795 </w:t>
      </w:r>
      <w:proofErr w:type="spellStart"/>
      <w:r>
        <w:rPr>
          <w:rFonts w:ascii="Courier New" w:hAnsi="Courier New" w:cs="Courier New"/>
          <w:b/>
          <w:bCs/>
          <w:sz w:val="24"/>
          <w:szCs w:val="24"/>
        </w:rPr>
        <w:t>Schillinger</w:t>
      </w:r>
      <w:proofErr w:type="spellEnd"/>
      <w:r>
        <w:rPr>
          <w:rFonts w:ascii="Courier New" w:hAnsi="Courier New" w:cs="Courier New"/>
          <w:b/>
          <w:bCs/>
          <w:sz w:val="24"/>
          <w:szCs w:val="24"/>
        </w:rPr>
        <w:t xml:space="preserve"> Road North, Mobile, Alabama 36608.  (District 2)</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17)</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application of Dolgencorp LLC for off premises retail beer and table wine license, Dollar General Store 14067, </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2335 Newman Road, Mobile, Alabama 36695.</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(District 2)</w:t>
      </w:r>
    </w:p>
    <w:p w:rsidR="00BF4405" w:rsidRDefault="00BF4405" w:rsidP="00BF4405">
      <w:pPr>
        <w:rPr>
          <w:rFonts w:ascii="Courier New" w:hAnsi="Courier New" w:cs="Courier New"/>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18)</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approving leasing two (2) Model 100 Ballot Counters and one (1) Auto Mark (ADA) voting machine to the City of Bayou La </w:t>
      </w:r>
      <w:proofErr w:type="spellStart"/>
      <w:r>
        <w:rPr>
          <w:rFonts w:ascii="Courier New" w:hAnsi="Courier New" w:cs="Courier New"/>
          <w:b/>
          <w:bCs/>
          <w:sz w:val="24"/>
          <w:szCs w:val="24"/>
        </w:rPr>
        <w:t>Batre</w:t>
      </w:r>
      <w:proofErr w:type="spellEnd"/>
      <w:r>
        <w:rPr>
          <w:rFonts w:ascii="Courier New" w:hAnsi="Courier New" w:cs="Courier New"/>
          <w:b/>
          <w:bCs/>
          <w:sz w:val="24"/>
          <w:szCs w:val="24"/>
        </w:rPr>
        <w:t>, for their special election scheduled August 13, 2013, and if necessary, a run-off election September 24, 2013.  The leasing cost is $250.00 per ballot counter.</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19)</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application to the Alabama Department of Homeland Security for the FY2013 Port Security Grant for the Sheriff’s Department.</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20)</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authorizing advertisement of a Notice of Public Hearing for the 2013 Mobile Area Law Enforcement Initiative Project/Edward Byrne Memorial Justice Assistance Grant (JAG) Program.</w:t>
      </w: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p>
    <w:p w:rsidR="00BF4405" w:rsidRDefault="00BF4405" w:rsidP="00BF4405">
      <w:pPr>
        <w:ind w:left="864" w:right="6480"/>
        <w:rPr>
          <w:rFonts w:ascii="Courier New" w:hAnsi="Courier New" w:cs="Courier New"/>
          <w:b/>
          <w:bCs/>
          <w:sz w:val="24"/>
          <w:szCs w:val="24"/>
        </w:rPr>
      </w:pPr>
    </w:p>
    <w:p w:rsidR="00BF4405" w:rsidRDefault="00BF4405" w:rsidP="00BF4405">
      <w:pPr>
        <w:ind w:left="3153"/>
        <w:rPr>
          <w:sz w:val="24"/>
          <w:szCs w:val="24"/>
        </w:rPr>
      </w:pPr>
    </w:p>
    <w:p w:rsidR="00BF4405" w:rsidRDefault="00BF4405" w:rsidP="00BF4405">
      <w:pPr>
        <w:rPr>
          <w:rFonts w:ascii="Courier New" w:hAnsi="Courier New" w:cs="Courier New"/>
          <w:b/>
          <w:bCs/>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21)</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approving Memorandum of Understanding with the City of Mobile and the City of Prichard re: FY2013 Edward Byrne Memorial Justice Assistance Grant (JAG) Program.  </w:t>
      </w:r>
      <w:proofErr w:type="gramStart"/>
      <w:r>
        <w:rPr>
          <w:rFonts w:ascii="Courier New" w:hAnsi="Courier New" w:cs="Courier New"/>
          <w:b/>
          <w:bCs/>
          <w:sz w:val="24"/>
          <w:szCs w:val="24"/>
        </w:rPr>
        <w:t>(Mobile County - 42.5%, City of Mobile - 37.5% and City of Prichard - 20.0%).</w:t>
      </w:r>
      <w:proofErr w:type="gramEnd"/>
      <w:r>
        <w:rPr>
          <w:rFonts w:ascii="Courier New" w:hAnsi="Courier New" w:cs="Courier New"/>
          <w:b/>
          <w:bCs/>
          <w:sz w:val="24"/>
          <w:szCs w:val="24"/>
        </w:rPr>
        <w:t xml:space="preserve">  </w:t>
      </w:r>
      <w:proofErr w:type="gramStart"/>
      <w:r>
        <w:rPr>
          <w:rFonts w:ascii="Courier New" w:hAnsi="Courier New" w:cs="Courier New"/>
          <w:b/>
          <w:bCs/>
          <w:sz w:val="24"/>
          <w:szCs w:val="24"/>
        </w:rPr>
        <w:t>Mobile County to administer grant.</w:t>
      </w:r>
      <w:proofErr w:type="gramEnd"/>
    </w:p>
    <w:p w:rsidR="00BF4405" w:rsidRDefault="00BF4405" w:rsidP="00BF4405">
      <w:pPr>
        <w:rPr>
          <w:rFonts w:ascii="Courier New" w:hAnsi="Courier New" w:cs="Courier New"/>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22)</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accepting</w:t>
      </w:r>
      <w:proofErr w:type="gramEnd"/>
      <w:r>
        <w:rPr>
          <w:rFonts w:ascii="Courier New" w:hAnsi="Courier New" w:cs="Courier New"/>
          <w:b/>
          <w:bCs/>
          <w:sz w:val="24"/>
          <w:szCs w:val="24"/>
        </w:rPr>
        <w:t xml:space="preserve"> FY2013 Edward Byrne Memorial Justice Assistance Grant (JAG) Formula Program funding opportunity for review.</w:t>
      </w:r>
    </w:p>
    <w:p w:rsidR="00BF4405" w:rsidRDefault="00BF4405" w:rsidP="00BF4405">
      <w:pPr>
        <w:rPr>
          <w:rFonts w:ascii="Courier New" w:hAnsi="Courier New" w:cs="Courier New"/>
          <w:sz w:val="24"/>
          <w:szCs w:val="24"/>
        </w:rPr>
      </w:pPr>
    </w:p>
    <w:p w:rsidR="00BF4405" w:rsidRDefault="00BF4405" w:rsidP="00BF4405">
      <w:pPr>
        <w:ind w:right="8856"/>
        <w:rPr>
          <w:rFonts w:ascii="Courier New" w:hAnsi="Courier New" w:cs="Courier New"/>
          <w:b/>
          <w:bCs/>
          <w:sz w:val="24"/>
          <w:szCs w:val="24"/>
        </w:rPr>
      </w:pPr>
      <w:r>
        <w:rPr>
          <w:rFonts w:ascii="Courier New" w:hAnsi="Courier New" w:cs="Courier New"/>
          <w:b/>
          <w:bCs/>
          <w:sz w:val="24"/>
          <w:szCs w:val="24"/>
        </w:rPr>
        <w:t>23)</w:t>
      </w:r>
    </w:p>
    <w:p w:rsidR="00BF4405" w:rsidRDefault="00BF4405" w:rsidP="00BF4405">
      <w:pPr>
        <w:ind w:left="864" w:right="6480"/>
        <w:rPr>
          <w:rFonts w:ascii="Courier New" w:hAnsi="Courier New" w:cs="Courier New"/>
          <w:b/>
          <w:bCs/>
          <w:sz w:val="24"/>
          <w:szCs w:val="24"/>
        </w:rPr>
      </w:pPr>
      <w:r>
        <w:rPr>
          <w:rFonts w:ascii="Courier New" w:hAnsi="Courier New" w:cs="Courier New"/>
          <w:b/>
          <w:bCs/>
          <w:sz w:val="24"/>
          <w:szCs w:val="24"/>
        </w:rPr>
        <w:t>CONSIDER</w:t>
      </w: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approving</w:t>
      </w:r>
      <w:proofErr w:type="gramEnd"/>
      <w:r>
        <w:rPr>
          <w:rFonts w:ascii="Courier New" w:hAnsi="Courier New" w:cs="Courier New"/>
          <w:b/>
          <w:bCs/>
          <w:sz w:val="24"/>
          <w:szCs w:val="24"/>
        </w:rPr>
        <w:t xml:space="preserve"> adding the following vehicles to the Sheriff’s Department’s fleet:</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2010 Ford Crown Victoria, Asset #1275</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  VIN #2FABP7EV1AX117158</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2010 Ford Crown Victoria, Asset #1276</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  VIN #2FABP7EV3AX117159</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2006 Cadillac Deville</w:t>
      </w:r>
    </w:p>
    <w:p w:rsidR="00BF4405" w:rsidRDefault="00BF4405" w:rsidP="00BF4405">
      <w:pPr>
        <w:ind w:left="3153"/>
        <w:rPr>
          <w:rFonts w:ascii="Courier New" w:hAnsi="Courier New" w:cs="Courier New"/>
          <w:sz w:val="24"/>
          <w:szCs w:val="24"/>
        </w:rPr>
      </w:pPr>
      <w:r>
        <w:rPr>
          <w:rFonts w:ascii="Courier New" w:hAnsi="Courier New" w:cs="Courier New"/>
          <w:b/>
          <w:bCs/>
          <w:sz w:val="24"/>
          <w:szCs w:val="24"/>
        </w:rPr>
        <w:t xml:space="preserve">  VIN #1G6KD57Y46U100483</w:t>
      </w:r>
    </w:p>
    <w:p w:rsidR="00BF4405" w:rsidRDefault="00BF4405" w:rsidP="00BF4405">
      <w:pPr>
        <w:ind w:left="3153"/>
        <w:rPr>
          <w:rFonts w:ascii="Courier New" w:hAnsi="Courier New" w:cs="Courier New"/>
          <w:sz w:val="24"/>
          <w:szCs w:val="24"/>
        </w:rPr>
      </w:pPr>
    </w:p>
    <w:p w:rsidR="00BF4405" w:rsidRDefault="00BF4405" w:rsidP="00BF4405">
      <w:pPr>
        <w:ind w:left="3153"/>
        <w:rPr>
          <w:rFonts w:ascii="Courier New" w:hAnsi="Courier New" w:cs="Courier New"/>
          <w:b/>
          <w:bCs/>
          <w:sz w:val="24"/>
          <w:szCs w:val="24"/>
        </w:rPr>
      </w:pPr>
      <w:proofErr w:type="gramStart"/>
      <w:r>
        <w:rPr>
          <w:rFonts w:ascii="Courier New" w:hAnsi="Courier New" w:cs="Courier New"/>
          <w:b/>
          <w:bCs/>
          <w:sz w:val="24"/>
          <w:szCs w:val="24"/>
        </w:rPr>
        <w:t>and</w:t>
      </w:r>
      <w:proofErr w:type="gramEnd"/>
      <w:r>
        <w:rPr>
          <w:rFonts w:ascii="Courier New" w:hAnsi="Courier New" w:cs="Courier New"/>
          <w:b/>
          <w:bCs/>
          <w:sz w:val="24"/>
          <w:szCs w:val="24"/>
        </w:rPr>
        <w:t xml:space="preserve"> deadline the following vehicles:</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2007 Ford Crown Victoria, Asset #7800</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  VIN #2FAFP71V08X106752</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2006 Dodge Charger, Asset #7729</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  VIN #2B3KA43G26H453516</w:t>
      </w:r>
    </w:p>
    <w:p w:rsidR="00BF4405" w:rsidRDefault="00BF4405" w:rsidP="00BF4405">
      <w:pPr>
        <w:ind w:left="3153"/>
        <w:rPr>
          <w:rFonts w:ascii="Courier New" w:hAnsi="Courier New" w:cs="Courier New"/>
          <w:b/>
          <w:bCs/>
          <w:sz w:val="24"/>
          <w:szCs w:val="24"/>
        </w:rPr>
      </w:pP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2005 Cadillac STS, Asset #7974</w:t>
      </w:r>
    </w:p>
    <w:p w:rsidR="00BF4405" w:rsidRDefault="00BF4405" w:rsidP="00BF4405">
      <w:pPr>
        <w:ind w:left="3153"/>
        <w:rPr>
          <w:rFonts w:ascii="Courier New" w:hAnsi="Courier New" w:cs="Courier New"/>
          <w:b/>
          <w:bCs/>
          <w:sz w:val="24"/>
          <w:szCs w:val="24"/>
        </w:rPr>
      </w:pPr>
      <w:r>
        <w:rPr>
          <w:rFonts w:ascii="Courier New" w:hAnsi="Courier New" w:cs="Courier New"/>
          <w:b/>
          <w:bCs/>
          <w:sz w:val="24"/>
          <w:szCs w:val="24"/>
        </w:rPr>
        <w:t xml:space="preserve">  VIN #1G6DC67A250143312</w:t>
      </w:r>
    </w:p>
    <w:p w:rsidR="00BF4405" w:rsidRDefault="00BF4405" w:rsidP="00BF4405">
      <w:pPr>
        <w:rPr>
          <w:rFonts w:ascii="Courier New" w:hAnsi="Courier New" w:cs="Courier New"/>
          <w:sz w:val="24"/>
          <w:szCs w:val="24"/>
        </w:rPr>
      </w:pPr>
    </w:p>
    <w:p w:rsidR="00BF4405" w:rsidRDefault="00BF4405" w:rsidP="00BF4405">
      <w:pPr>
        <w:ind w:right="8856"/>
        <w:rPr>
          <w:sz w:val="24"/>
          <w:szCs w:val="24"/>
        </w:rPr>
      </w:pPr>
    </w:p>
    <w:p w:rsidR="00DA0543" w:rsidRDefault="00DA0543"/>
    <w:sectPr w:rsidR="00DA0543" w:rsidSect="00BF4405">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BF4405"/>
    <w:rsid w:val="0019425C"/>
    <w:rsid w:val="002C06FC"/>
    <w:rsid w:val="00700F2B"/>
    <w:rsid w:val="00701A3F"/>
    <w:rsid w:val="00736139"/>
    <w:rsid w:val="00A145F8"/>
    <w:rsid w:val="00A6625D"/>
    <w:rsid w:val="00BF4405"/>
    <w:rsid w:val="00CC604E"/>
    <w:rsid w:val="00DA0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0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5210</Characters>
  <Application>Microsoft Office Word</Application>
  <DocSecurity>0</DocSecurity>
  <Lines>43</Lines>
  <Paragraphs>12</Paragraphs>
  <ScaleCrop>false</ScaleCrop>
  <Company>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2013-06-19T20:40:00Z</dcterms:created>
</cp:coreProperties>
</file>